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6993A1A" w14:textId="76E4315A" w:rsidR="004C4866" w:rsidRPr="004C4866" w:rsidRDefault="00004270" w:rsidP="004C4866">
      <w:pPr>
        <w:pStyle w:val="af6"/>
        <w:tabs>
          <w:tab w:val="left" w:pos="142"/>
        </w:tabs>
        <w:spacing w:line="259" w:lineRule="auto"/>
        <w:ind w:left="0"/>
        <w:jc w:val="center"/>
        <w:rPr>
          <w:bCs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</w:t>
      </w:r>
      <w:r w:rsidR="004C4866" w:rsidRPr="004C4866">
        <w:rPr>
          <w:sz w:val="40"/>
          <w:szCs w:val="40"/>
          <w:u w:val="single"/>
        </w:rPr>
        <w:t>«</w:t>
      </w:r>
      <w:r w:rsidR="004C4866" w:rsidRPr="004C4866">
        <w:rPr>
          <w:bCs/>
          <w:sz w:val="40"/>
          <w:szCs w:val="40"/>
          <w:u w:val="single"/>
        </w:rPr>
        <w:t xml:space="preserve">Магистральные линии связи. </w:t>
      </w:r>
    </w:p>
    <w:p w14:paraId="0F56A455" w14:textId="77777777" w:rsidR="004C4866" w:rsidRPr="004C4866" w:rsidRDefault="004C4866" w:rsidP="004C4866">
      <w:pPr>
        <w:pStyle w:val="af6"/>
        <w:tabs>
          <w:tab w:val="left" w:pos="142"/>
        </w:tabs>
        <w:spacing w:line="259" w:lineRule="auto"/>
        <w:ind w:left="0"/>
        <w:jc w:val="center"/>
        <w:rPr>
          <w:sz w:val="40"/>
          <w:szCs w:val="40"/>
          <w:u w:val="single"/>
        </w:rPr>
      </w:pPr>
      <w:r w:rsidRPr="004C4866">
        <w:rPr>
          <w:bCs/>
          <w:sz w:val="40"/>
          <w:szCs w:val="40"/>
          <w:u w:val="single"/>
        </w:rPr>
        <w:t>Строительство и эксплуатация ВОЛП</w:t>
      </w:r>
      <w:r w:rsidRPr="004C4866">
        <w:rPr>
          <w:sz w:val="40"/>
          <w:szCs w:val="40"/>
          <w:u w:val="single"/>
        </w:rPr>
        <w:t>»</w:t>
      </w:r>
    </w:p>
    <w:p w14:paraId="2252118F" w14:textId="3DA7C951" w:rsidR="00004270" w:rsidRDefault="00F8672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Ленинградская область</w:t>
      </w:r>
      <w:bookmarkStart w:id="0" w:name="_GoBack"/>
      <w:bookmarkEnd w:id="0"/>
    </w:p>
    <w:p w14:paraId="417850AC" w14:textId="5B2564F1" w:rsidR="00584FB3" w:rsidRPr="00004270" w:rsidRDefault="00E2628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>Региональн</w:t>
      </w:r>
      <w:r w:rsidR="00093564">
        <w:rPr>
          <w:rFonts w:eastAsia="Times New Roman" w:cs="Times New Roman"/>
          <w:sz w:val="36"/>
          <w:szCs w:val="36"/>
        </w:rPr>
        <w:t>ый этап</w:t>
      </w:r>
      <w:r w:rsidR="00004270"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в </w:t>
      </w:r>
      <w:r w:rsidR="004C4866">
        <w:rPr>
          <w:rFonts w:eastAsia="Times New Roman" w:cs="Times New Roman"/>
          <w:color w:val="000000"/>
          <w:sz w:val="36"/>
          <w:szCs w:val="36"/>
        </w:rPr>
        <w:t xml:space="preserve">2024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F588F8C" w:rsidR="001A206B" w:rsidRDefault="004C486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2023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4DC0FD19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946D0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05C76D" w14:textId="1482F8D4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946D0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</w:p>
        <w:p w14:paraId="2EC06515" w14:textId="08327A3D" w:rsidR="001A206B" w:rsidRDefault="00D947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A946D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C9C9D9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26281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4C4866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7550AD7" w:rsidR="001A206B" w:rsidRDefault="00A8114D" w:rsidP="004C486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6281" w:rsidRPr="00E26281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E2628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4C4866">
        <w:rPr>
          <w:rFonts w:eastAsia="Times New Roman" w:cs="Times New Roman"/>
          <w:color w:val="000000"/>
          <w:sz w:val="28"/>
          <w:szCs w:val="28"/>
        </w:rPr>
        <w:t>2</w:t>
      </w:r>
      <w:r w:rsidR="00CB68E3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4C4866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4F5A779E" w14:textId="77777777" w:rsidR="00E26281" w:rsidRDefault="00A8114D" w:rsidP="00E262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ACADEBA" w14:textId="4FD8E874" w:rsidR="00E26281" w:rsidRPr="00E26281" w:rsidRDefault="00A8114D" w:rsidP="00E262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E26281" w:rsidRPr="00E26281">
        <w:rPr>
          <w:rFonts w:eastAsia="Times New Roman" w:cs="Times New Roman"/>
          <w:bCs/>
          <w:kern w:val="36"/>
          <w:sz w:val="28"/>
          <w:szCs w:val="28"/>
        </w:rPr>
        <w:t xml:space="preserve"> </w:t>
      </w:r>
      <w:r w:rsidR="00E26281" w:rsidRPr="0078112D">
        <w:rPr>
          <w:rFonts w:eastAsia="Times New Roman" w:cs="Times New Roman"/>
          <w:bCs/>
          <w:kern w:val="36"/>
          <w:sz w:val="28"/>
          <w:szCs w:val="28"/>
        </w:rPr>
        <w:t xml:space="preserve">Приказ Минтруда России от 07.12.2020 N 867н </w:t>
      </w:r>
      <w:proofErr w:type="gramStart"/>
      <w:r w:rsidR="00E26281" w:rsidRPr="0078112D">
        <w:rPr>
          <w:rFonts w:eastAsia="Times New Roman" w:cs="Times New Roman"/>
          <w:bCs/>
          <w:kern w:val="36"/>
          <w:sz w:val="28"/>
          <w:szCs w:val="28"/>
        </w:rPr>
        <w:t>Об</w:t>
      </w:r>
      <w:proofErr w:type="gramEnd"/>
      <w:r w:rsidR="00E26281" w:rsidRPr="0078112D">
        <w:rPr>
          <w:rFonts w:eastAsia="Times New Roman" w:cs="Times New Roman"/>
          <w:bCs/>
          <w:kern w:val="36"/>
          <w:sz w:val="28"/>
          <w:szCs w:val="28"/>
        </w:rPr>
        <w:t xml:space="preserve"> утверждении Правил по охране труда при выполнении работ на объектах связи (Зарегистрировано в Минюсте России 21.12.2020 N 61650)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3B5F52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E26281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 w:rsidR="00E26281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26281" w:rsidRPr="000232C3">
        <w:rPr>
          <w:rFonts w:eastAsia="Times New Roman" w:cs="Times New Roman"/>
          <w:sz w:val="28"/>
          <w:szCs w:val="28"/>
        </w:rPr>
        <w:t>«Монтажник связи», «Кабельщик-спайщик ВОЛС», «Инженер электросвязи», «Монтажник ВОЛС»,</w:t>
      </w:r>
      <w:r w:rsidR="00E26281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 xml:space="preserve"> «</w:t>
      </w:r>
      <w:hyperlink r:id="rId9" w:tgtFrame="_blank" w:history="1">
        <w:r w:rsidR="00E26281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Техник-монтажник оптоволоконных сетей и оборудования связи</w:t>
        </w:r>
      </w:hyperlink>
      <w:r w:rsidR="00E26281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», «</w:t>
      </w:r>
      <w:hyperlink r:id="rId10" w:tgtFrame="_blank" w:history="1">
        <w:r w:rsidR="00E26281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Монтажник-сварщик ВОЛС</w:t>
        </w:r>
      </w:hyperlink>
      <w:r w:rsidR="00E26281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».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4308627F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- падающие предметы (элем</w:t>
      </w:r>
      <w:r w:rsidR="008F1E2A" w:rsidRPr="00CB68E3">
        <w:rPr>
          <w:rFonts w:eastAsia="Times New Roman" w:cs="Times New Roman"/>
          <w:color w:val="000000"/>
          <w:sz w:val="28"/>
          <w:szCs w:val="28"/>
        </w:rPr>
        <w:t xml:space="preserve">енты оборудования) и инструмент; </w:t>
      </w:r>
    </w:p>
    <w:p w14:paraId="1663E2AC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острые кромки, заусенцы, шероховатость на поверхности оборудования, инструментов и приспособлений;</w:t>
      </w:r>
    </w:p>
    <w:p w14:paraId="10FBA38C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лазерное излучение (прямое, отраженное, рассеянное);</w:t>
      </w:r>
    </w:p>
    <w:p w14:paraId="20BDFB24" w14:textId="5FC89962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осколки оптического волокна.</w:t>
      </w:r>
    </w:p>
    <w:p w14:paraId="33B76C77" w14:textId="77777777" w:rsidR="008F1E2A" w:rsidRPr="00CB68E3" w:rsidRDefault="008F1E2A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B81380D" w14:textId="38933855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CB68E3">
        <w:rPr>
          <w:rFonts w:eastAsia="Times New Roman" w:cs="Times New Roman"/>
          <w:color w:val="000000"/>
          <w:sz w:val="28"/>
          <w:szCs w:val="28"/>
        </w:rPr>
        <w:t>.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F1E2A" w:rsidRPr="00CB68E3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должны находиться на площадке в спецодежде, </w:t>
      </w:r>
      <w:proofErr w:type="spellStart"/>
      <w:r w:rsidRPr="00CB68E3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CB68E3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1A980EE3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спецодежда (куртка, штаны, кепка, закрытая обувь)</w:t>
      </w:r>
    </w:p>
    <w:p w14:paraId="567FCB78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прорезиненный фартук;</w:t>
      </w:r>
    </w:p>
    <w:p w14:paraId="7FAD8C7D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защитные очки;</w:t>
      </w:r>
    </w:p>
    <w:p w14:paraId="3FF385B4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- защитные перчатки (резиновые и х/б).</w:t>
      </w:r>
    </w:p>
    <w:p w14:paraId="0F44CCDA" w14:textId="36C7545A" w:rsidR="008F1E2A" w:rsidRPr="00CB68E3" w:rsidRDefault="008F1E2A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Применение во время выполнения задания средств индивидуальной защиты для экспертов не предусмотрено.</w:t>
      </w:r>
    </w:p>
    <w:p w14:paraId="3BC39AD4" w14:textId="77777777" w:rsidR="008F1E2A" w:rsidRPr="00CB68E3" w:rsidRDefault="008F1E2A" w:rsidP="00CB68E3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CB68E3">
        <w:rPr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5A178D7B" w14:textId="77777777" w:rsidR="008F1E2A" w:rsidRPr="00CB68E3" w:rsidRDefault="008F1E2A" w:rsidP="00CB68E3">
      <w:pPr>
        <w:numPr>
          <w:ilvl w:val="0"/>
          <w:numId w:val="17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CB68E3">
        <w:rPr>
          <w:sz w:val="28"/>
          <w:szCs w:val="28"/>
        </w:rPr>
        <w:t>знак «Опасно. Лазерное излучение».</w:t>
      </w:r>
    </w:p>
    <w:p w14:paraId="549B990D" w14:textId="77777777" w:rsidR="008F1E2A" w:rsidRPr="00CB68E3" w:rsidRDefault="008F1E2A" w:rsidP="00CB68E3">
      <w:pPr>
        <w:numPr>
          <w:ilvl w:val="0"/>
          <w:numId w:val="17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CB68E3">
        <w:rPr>
          <w:sz w:val="28"/>
          <w:szCs w:val="28"/>
        </w:rPr>
        <w:t>знак «Яд»;</w:t>
      </w:r>
    </w:p>
    <w:p w14:paraId="17FBE28E" w14:textId="15090F06" w:rsidR="008F1E2A" w:rsidRPr="00CB68E3" w:rsidRDefault="008F1E2A" w:rsidP="00CB68E3">
      <w:pPr>
        <w:numPr>
          <w:ilvl w:val="0"/>
          <w:numId w:val="17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CB68E3">
        <w:rPr>
          <w:sz w:val="28"/>
          <w:szCs w:val="28"/>
        </w:rPr>
        <w:t>знак «Огнеопасно».</w:t>
      </w:r>
    </w:p>
    <w:p w14:paraId="07502757" w14:textId="77777777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CB68E3">
        <w:rPr>
          <w:rFonts w:eastAsia="Times New Roman" w:cs="Times New Roman"/>
          <w:color w:val="000000"/>
          <w:sz w:val="28"/>
          <w:szCs w:val="28"/>
        </w:rPr>
        <w:t>.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CB68E3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CB68E3" w:rsidRDefault="009269AB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CB68E3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CB68E3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CB68E3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CB68E3">
        <w:rPr>
          <w:rFonts w:eastAsia="Times New Roman" w:cs="Times New Roman"/>
          <w:color w:val="000000"/>
          <w:sz w:val="28"/>
          <w:szCs w:val="28"/>
        </w:rPr>
        <w:t>7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CB68E3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правила</w:t>
      </w:r>
      <w:r>
        <w:rPr>
          <w:rFonts w:eastAsia="Times New Roman" w:cs="Times New Roman"/>
          <w:color w:val="000000"/>
          <w:sz w:val="28"/>
          <w:szCs w:val="28"/>
        </w:rPr>
        <w:t xml:space="preserve">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Pr="00CB68E3" w:rsidRDefault="00A8114D" w:rsidP="00CB68E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99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B68E3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594D8E6" w14:textId="1B3309B0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CB68E3">
        <w:rPr>
          <w:rFonts w:eastAsia="Times New Roman" w:cs="Times New Roman"/>
          <w:color w:val="000000"/>
          <w:sz w:val="28"/>
          <w:szCs w:val="28"/>
        </w:rPr>
        <w:t>.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FE66B3C" w14:textId="30C3786D" w:rsidR="00402D81" w:rsidRPr="00CB68E3" w:rsidRDefault="00402D81" w:rsidP="00CB68E3">
      <w:pPr>
        <w:tabs>
          <w:tab w:val="left" w:pos="142"/>
        </w:tabs>
        <w:spacing w:line="360" w:lineRule="auto"/>
        <w:ind w:right="956" w:firstLine="709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4.1.1. В подготовительный день, выполнить следующее:</w:t>
      </w:r>
    </w:p>
    <w:p w14:paraId="05ACC447" w14:textId="77777777" w:rsidR="00402D81" w:rsidRPr="00CB68E3" w:rsidRDefault="00402D81" w:rsidP="00CB68E3">
      <w:pPr>
        <w:pStyle w:val="af6"/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4FF28559" w14:textId="77777777" w:rsidR="00402D81" w:rsidRPr="00CB68E3" w:rsidRDefault="00402D81" w:rsidP="00CB68E3">
      <w:pPr>
        <w:pStyle w:val="af6"/>
        <w:numPr>
          <w:ilvl w:val="0"/>
          <w:numId w:val="10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25F291F5" w14:textId="77777777" w:rsidR="00402D81" w:rsidRPr="00CB68E3" w:rsidRDefault="00402D81" w:rsidP="00CB68E3">
      <w:pPr>
        <w:pStyle w:val="af6"/>
        <w:numPr>
          <w:ilvl w:val="0"/>
          <w:numId w:val="10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инструктажа.</w:t>
      </w:r>
    </w:p>
    <w:p w14:paraId="65D629AF" w14:textId="77777777" w:rsidR="00402D81" w:rsidRPr="00CB68E3" w:rsidRDefault="00402D81" w:rsidP="00CB68E3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640A1BED" w14:textId="25F9E415" w:rsidR="00402D81" w:rsidRPr="00CB68E3" w:rsidRDefault="00402D81" w:rsidP="00CB68E3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4.1.2. Подготовить рабочее место:</w:t>
      </w:r>
    </w:p>
    <w:p w14:paraId="72DE4EE0" w14:textId="77777777" w:rsidR="00402D81" w:rsidRPr="00CB68E3" w:rsidRDefault="00402D81" w:rsidP="00CB68E3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- проверить наличие и исправность инструмента и оборудования в соответствии с инфраструктурным листом;</w:t>
      </w:r>
    </w:p>
    <w:p w14:paraId="5584EA46" w14:textId="77777777" w:rsidR="00402D81" w:rsidRPr="00CB68E3" w:rsidRDefault="00402D81" w:rsidP="00CB68E3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671C65DB" w14:textId="29AD3D65" w:rsidR="00402D81" w:rsidRPr="00CB68E3" w:rsidRDefault="00402D81" w:rsidP="00CB68E3">
      <w:pPr>
        <w:tabs>
          <w:tab w:val="left" w:pos="142"/>
        </w:tabs>
        <w:spacing w:line="360" w:lineRule="auto"/>
        <w:ind w:right="840" w:firstLine="709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p w14:paraId="477C6803" w14:textId="77777777" w:rsidR="00402D81" w:rsidRPr="00CB68E3" w:rsidRDefault="00402D81" w:rsidP="00CB68E3">
      <w:pPr>
        <w:tabs>
          <w:tab w:val="left" w:pos="142"/>
        </w:tabs>
        <w:spacing w:line="360" w:lineRule="auto"/>
        <w:ind w:right="840" w:firstLine="567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6460"/>
      </w:tblGrid>
      <w:tr w:rsidR="00402D81" w:rsidRPr="00CB68E3" w14:paraId="53114905" w14:textId="77777777" w:rsidTr="009E621F">
        <w:trPr>
          <w:tblHeader/>
          <w:jc w:val="center"/>
        </w:trPr>
        <w:tc>
          <w:tcPr>
            <w:tcW w:w="3487" w:type="dxa"/>
            <w:shd w:val="clear" w:color="auto" w:fill="auto"/>
          </w:tcPr>
          <w:p w14:paraId="0AAF12AF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B68E3"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566" w:type="dxa"/>
            <w:shd w:val="clear" w:color="auto" w:fill="auto"/>
          </w:tcPr>
          <w:p w14:paraId="796C8402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B68E3"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402D81" w:rsidRPr="00CB68E3" w14:paraId="6EDFB009" w14:textId="77777777" w:rsidTr="009E621F">
        <w:trPr>
          <w:jc w:val="center"/>
        </w:trPr>
        <w:tc>
          <w:tcPr>
            <w:tcW w:w="3487" w:type="dxa"/>
            <w:shd w:val="clear" w:color="auto" w:fill="auto"/>
          </w:tcPr>
          <w:p w14:paraId="592B2E3D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Ручной инструмент</w:t>
            </w:r>
          </w:p>
        </w:tc>
        <w:tc>
          <w:tcPr>
            <w:tcW w:w="6566" w:type="dxa"/>
            <w:shd w:val="clear" w:color="auto" w:fill="auto"/>
          </w:tcPr>
          <w:p w14:paraId="6899C9CD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Проверить наличие исправность инструмента, наличие сколов повреждение изоляции/</w:t>
            </w:r>
          </w:p>
        </w:tc>
      </w:tr>
      <w:tr w:rsidR="00402D81" w:rsidRPr="00CB68E3" w14:paraId="2FE98208" w14:textId="77777777" w:rsidTr="009E621F">
        <w:trPr>
          <w:jc w:val="center"/>
        </w:trPr>
        <w:tc>
          <w:tcPr>
            <w:tcW w:w="3487" w:type="dxa"/>
            <w:shd w:val="clear" w:color="auto" w:fill="auto"/>
          </w:tcPr>
          <w:p w14:paraId="16713F0F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lastRenderedPageBreak/>
              <w:t>Аппарат сварочный</w:t>
            </w:r>
          </w:p>
        </w:tc>
        <w:tc>
          <w:tcPr>
            <w:tcW w:w="6566" w:type="dxa"/>
            <w:shd w:val="clear" w:color="auto" w:fill="auto"/>
          </w:tcPr>
          <w:p w14:paraId="118CEA9C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Перед использованием аппарата, полностью прочитайте руководство.</w:t>
            </w:r>
          </w:p>
          <w:p w14:paraId="66111313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 Подключите кабель питания переменного тока к зарядному устройству и электрической розетке. При подключении штекера убедитесь, что на разъеме нет пыли или мусора. Используйте </w:t>
            </w:r>
            <w:proofErr w:type="gramStart"/>
            <w:r w:rsidRPr="00CB68E3">
              <w:rPr>
                <w:rFonts w:cs="Times New Roman"/>
                <w:sz w:val="28"/>
                <w:szCs w:val="28"/>
              </w:rPr>
              <w:t>зарядное устройство и аккумулятор</w:t>
            </w:r>
            <w:proofErr w:type="gramEnd"/>
            <w:r w:rsidRPr="00CB68E3">
              <w:rPr>
                <w:rFonts w:cs="Times New Roman"/>
                <w:sz w:val="28"/>
                <w:szCs w:val="28"/>
              </w:rPr>
              <w:t xml:space="preserve"> специально разработанные для данного аппарата. Использование других аккумуляторов может привести к появлению дыма, ожогам, повреждению устройства, ранениям или смерти. </w:t>
            </w:r>
          </w:p>
          <w:p w14:paraId="3815A6C8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Перед переноской футляра с аппаратом с помощью ремня, проверьте последний на отсутствие повреждений или следов износа. Падение футляра из-за обрыва ремня может привести к повреждению сварочного аппарата или ранению людей.</w:t>
            </w:r>
          </w:p>
          <w:p w14:paraId="31AC0932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 Не ставьте сварочный аппарат на неустойчивую поверхность. Аппарат может упасть, сломаться или нанести травмы людям</w:t>
            </w:r>
          </w:p>
        </w:tc>
      </w:tr>
      <w:tr w:rsidR="00402D81" w:rsidRPr="00CB68E3" w14:paraId="74FD6E08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2C2E2F98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Скалыватель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прецизионный для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02E4A706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Лезвие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скалывателя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заточено прецизионным оборудованием. Расположите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скалыватель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исключая падение и сильные удары, которые способны легко повредить лезвие или ухудшить качество скалывания. Обращайтесь со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скалывателем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бережно.</w:t>
            </w:r>
          </w:p>
          <w:p w14:paraId="18E84BA0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Будьте осторожны, носите защитные очки во время работы. Мелкие осколки оптоволокна очень острые </w:t>
            </w:r>
            <w:r w:rsidRPr="00CB68E3">
              <w:rPr>
                <w:rFonts w:cs="Times New Roman"/>
                <w:sz w:val="28"/>
                <w:szCs w:val="28"/>
              </w:rPr>
              <w:lastRenderedPageBreak/>
              <w:t>и могут стать причиной травмы при попадании в глаза.</w:t>
            </w:r>
          </w:p>
          <w:p w14:paraId="22AA06AE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Во избежание травм, не прикасайтесь к лезвию ножа голыми руками.</w:t>
            </w:r>
          </w:p>
          <w:p w14:paraId="6FCF0B9D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Не пользуйтесь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скалывателем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, если он испорчен или имеются проблемы в работе. Самостоятельная разборка и модификация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скалывателя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не допускаются.</w:t>
            </w:r>
          </w:p>
        </w:tc>
      </w:tr>
      <w:tr w:rsidR="00402D81" w:rsidRPr="00CB68E3" w14:paraId="53C81F34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39732D9B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lastRenderedPageBreak/>
              <w:t>Источник видимого излучения</w:t>
            </w:r>
          </w:p>
        </w:tc>
        <w:tc>
          <w:tcPr>
            <w:tcW w:w="6566" w:type="dxa"/>
            <w:shd w:val="clear" w:color="auto" w:fill="auto"/>
          </w:tcPr>
          <w:p w14:paraId="12A9612A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Следите за отсутствием механических повреждений оптического разъема. Не оставляйте открытым оптический разъем и защищайте его пластмассовым колпачком сразу после использования источника.</w:t>
            </w:r>
          </w:p>
          <w:p w14:paraId="0701312C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Для замены батареек необходимо снять крышку батарейного отсека, расположенного с задней стороны источника, вынуть старые батарейки и вставить новые, соблюдая полярность, указанную на корпусе.</w:t>
            </w:r>
          </w:p>
        </w:tc>
      </w:tr>
      <w:tr w:rsidR="00402D81" w:rsidRPr="00CB68E3" w14:paraId="26481828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3F61ECE6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Фен технический</w:t>
            </w:r>
          </w:p>
        </w:tc>
        <w:tc>
          <w:tcPr>
            <w:tcW w:w="6566" w:type="dxa"/>
            <w:shd w:val="clear" w:color="auto" w:fill="auto"/>
          </w:tcPr>
          <w:p w14:paraId="2ACA19AF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Перед включением проверьте, соответствует ли напряжение питания Вашего электроинструмента сетевому напряжению; проверьте исправность кабеля, штепселя и розетки, в случае неисправности этих частей дальнейшая эксплуатация запрещается.</w:t>
            </w:r>
          </w:p>
        </w:tc>
      </w:tr>
      <w:tr w:rsidR="00402D81" w:rsidRPr="00CB68E3" w14:paraId="70D6D9AB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36D3783F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Устройство подключения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69B8C7D3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При разделке ОВ для его отходов следует использовать специальную тару. Не допускается попадания </w:t>
            </w:r>
            <w:r w:rsidRPr="00CB68E3">
              <w:rPr>
                <w:rFonts w:cs="Times New Roman"/>
                <w:sz w:val="28"/>
                <w:szCs w:val="28"/>
              </w:rPr>
              <w:br/>
              <w:t xml:space="preserve">отрезков ОВ на монтажный стол, пол, одежду оператора, поскольку это может привести к ранению </w:t>
            </w:r>
            <w:r w:rsidRPr="00CB68E3">
              <w:rPr>
                <w:rFonts w:cs="Times New Roman"/>
                <w:sz w:val="28"/>
                <w:szCs w:val="28"/>
              </w:rPr>
              <w:br/>
            </w:r>
            <w:r w:rsidRPr="00CB68E3">
              <w:rPr>
                <w:rFonts w:cs="Times New Roman"/>
                <w:sz w:val="28"/>
                <w:szCs w:val="28"/>
              </w:rPr>
              <w:lastRenderedPageBreak/>
              <w:t>незащищенных участков кожи во время выполнения работ и при уборке рабочего места.</w:t>
            </w:r>
            <w:r w:rsidRPr="00CB68E3">
              <w:rPr>
                <w:rFonts w:cs="Times New Roman"/>
                <w:sz w:val="28"/>
                <w:szCs w:val="28"/>
              </w:rPr>
              <w:br/>
              <w:t xml:space="preserve">Для предупреждения травматизма оператор должен пользоваться индивидуальными средствами </w:t>
            </w:r>
            <w:r w:rsidRPr="00CB68E3">
              <w:rPr>
                <w:rFonts w:cs="Times New Roman"/>
                <w:sz w:val="28"/>
                <w:szCs w:val="28"/>
              </w:rPr>
              <w:br/>
              <w:t>защиты - очками защитными по ГОСТ 12.4.013-85 и спецодеждой.</w:t>
            </w:r>
            <w:r w:rsidRPr="00CB68E3">
              <w:rPr>
                <w:rFonts w:cs="Times New Roman"/>
                <w:sz w:val="28"/>
                <w:szCs w:val="28"/>
              </w:rPr>
              <w:br/>
              <w:t xml:space="preserve">Запрещается смотреть в торец ОВ, ШОС, а также УПОВ, если по этим изделиям осуществляется </w:t>
            </w:r>
            <w:r w:rsidRPr="00CB68E3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402D81" w:rsidRPr="00CB68E3" w14:paraId="2C35F8E6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7D696429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lastRenderedPageBreak/>
              <w:t>Катушка нормализующая</w:t>
            </w:r>
          </w:p>
        </w:tc>
        <w:tc>
          <w:tcPr>
            <w:tcW w:w="6566" w:type="dxa"/>
            <w:shd w:val="clear" w:color="auto" w:fill="auto"/>
          </w:tcPr>
          <w:p w14:paraId="4F348097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 xml:space="preserve">Очистить вход и выход нормализующей катушки </w:t>
            </w:r>
            <w:proofErr w:type="spellStart"/>
            <w:r w:rsidRPr="00CB68E3">
              <w:rPr>
                <w:rFonts w:cs="Times New Roman"/>
                <w:sz w:val="28"/>
                <w:szCs w:val="28"/>
              </w:rPr>
              <w:t>безворсовыми</w:t>
            </w:r>
            <w:proofErr w:type="spellEnd"/>
            <w:r w:rsidRPr="00CB68E3">
              <w:rPr>
                <w:rFonts w:cs="Times New Roman"/>
                <w:sz w:val="28"/>
                <w:szCs w:val="28"/>
              </w:rPr>
              <w:t xml:space="preserve"> салфетками. Запрещается смотреть в торец ОВ, если по этим изделиям осуществляется </w:t>
            </w:r>
            <w:r w:rsidRPr="00CB68E3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402D81" w:rsidRPr="00CB68E3" w14:paraId="65511FEB" w14:textId="77777777" w:rsidTr="009E621F">
        <w:trPr>
          <w:jc w:val="center"/>
        </w:trPr>
        <w:tc>
          <w:tcPr>
            <w:tcW w:w="3487" w:type="dxa"/>
            <w:shd w:val="clear" w:color="auto" w:fill="auto"/>
            <w:vAlign w:val="bottom"/>
          </w:tcPr>
          <w:p w14:paraId="2D9A5371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Сетевой адаптер</w:t>
            </w:r>
          </w:p>
        </w:tc>
        <w:tc>
          <w:tcPr>
            <w:tcW w:w="6566" w:type="dxa"/>
            <w:shd w:val="clear" w:color="auto" w:fill="auto"/>
          </w:tcPr>
          <w:p w14:paraId="147FDF42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Отсутствие повреждение штепсельного соединения, защитной оболочки кабеля.</w:t>
            </w:r>
          </w:p>
          <w:p w14:paraId="08A4AC37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Отсутствие повреждение крышки корпуса.</w:t>
            </w:r>
          </w:p>
          <w:p w14:paraId="306F672A" w14:textId="77777777" w:rsidR="00402D81" w:rsidRPr="00CB68E3" w:rsidRDefault="00402D81" w:rsidP="00CB68E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B68E3">
              <w:rPr>
                <w:rFonts w:cs="Times New Roman"/>
                <w:sz w:val="28"/>
                <w:szCs w:val="28"/>
              </w:rPr>
              <w:t>Отсутствие дыма или запаха, характерного для горящей изоляции.</w:t>
            </w:r>
          </w:p>
          <w:p w14:paraId="3CD57E0A" w14:textId="77777777" w:rsidR="00402D81" w:rsidRPr="00CB68E3" w:rsidRDefault="00402D81" w:rsidP="00CB68E3">
            <w:pPr>
              <w:pStyle w:val="afb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rPr>
                <w:rFonts w:cs="Times New Roman"/>
                <w:sz w:val="28"/>
                <w:szCs w:val="28"/>
              </w:rPr>
            </w:pPr>
          </w:p>
        </w:tc>
      </w:tr>
    </w:tbl>
    <w:p w14:paraId="744275DA" w14:textId="77777777" w:rsidR="00402D81" w:rsidRPr="00CB68E3" w:rsidRDefault="00402D81" w:rsidP="00CB68E3">
      <w:pPr>
        <w:tabs>
          <w:tab w:val="left" w:pos="142"/>
        </w:tabs>
        <w:spacing w:line="360" w:lineRule="auto"/>
        <w:ind w:right="840" w:firstLine="567"/>
        <w:jc w:val="both"/>
        <w:rPr>
          <w:rFonts w:cs="Times New Roman"/>
          <w:sz w:val="28"/>
          <w:szCs w:val="28"/>
        </w:rPr>
      </w:pPr>
    </w:p>
    <w:p w14:paraId="34B01339" w14:textId="77777777" w:rsidR="00402D81" w:rsidRPr="00CB68E3" w:rsidRDefault="00402D81" w:rsidP="00CB68E3">
      <w:pPr>
        <w:tabs>
          <w:tab w:val="left" w:pos="142"/>
        </w:tabs>
        <w:spacing w:line="360" w:lineRule="auto"/>
        <w:ind w:right="840"/>
        <w:jc w:val="both"/>
        <w:rPr>
          <w:rFonts w:cs="Times New Roman"/>
          <w:sz w:val="28"/>
          <w:szCs w:val="28"/>
        </w:rPr>
      </w:pPr>
    </w:p>
    <w:p w14:paraId="61DE4241" w14:textId="24C86487" w:rsidR="00402D81" w:rsidRPr="00CB68E3" w:rsidRDefault="00402D81" w:rsidP="00CB68E3">
      <w:pPr>
        <w:tabs>
          <w:tab w:val="left" w:pos="142"/>
        </w:tabs>
        <w:spacing w:line="360" w:lineRule="auto"/>
        <w:ind w:right="960"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4.1.4.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26A09B92" w14:textId="22C9210D" w:rsidR="00402D81" w:rsidRPr="00CB68E3" w:rsidRDefault="00402D81" w:rsidP="00CB68E3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4.1.5.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14:paraId="7A7CEF5A" w14:textId="03E85CDF" w:rsidR="00402D81" w:rsidRPr="00CB68E3" w:rsidRDefault="00402D81" w:rsidP="00CB68E3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lastRenderedPageBreak/>
        <w:t>4.1.6. Ежедневно, перед началом выполнения конкурсного задания, в процессе подготовки рабочего места:</w:t>
      </w:r>
    </w:p>
    <w:p w14:paraId="25F73C32" w14:textId="77777777" w:rsidR="00402D81" w:rsidRPr="00CB68E3" w:rsidRDefault="00402D81" w:rsidP="00CB68E3">
      <w:pPr>
        <w:tabs>
          <w:tab w:val="left" w:pos="0"/>
          <w:tab w:val="left" w:pos="142"/>
        </w:tabs>
        <w:spacing w:line="360" w:lineRule="auto"/>
        <w:ind w:right="291"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18CCFE3E" w14:textId="77777777" w:rsidR="00402D81" w:rsidRPr="00CB68E3" w:rsidRDefault="00402D81" w:rsidP="00CB68E3">
      <w:pPr>
        <w:tabs>
          <w:tab w:val="left" w:pos="0"/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 xml:space="preserve">- убедиться в достаточности освещенности;  </w:t>
      </w:r>
    </w:p>
    <w:p w14:paraId="0B424D38" w14:textId="77777777" w:rsidR="00402D81" w:rsidRPr="00CB68E3" w:rsidRDefault="00402D81" w:rsidP="00CB68E3">
      <w:pPr>
        <w:tabs>
          <w:tab w:val="left" w:pos="142"/>
          <w:tab w:val="left" w:pos="284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099915C5" w14:textId="2AD5CE8C" w:rsidR="00402D81" w:rsidRPr="00CB68E3" w:rsidRDefault="00402D81" w:rsidP="00CB68E3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4.1.7.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543188A" w14:textId="77777777" w:rsidR="00402D81" w:rsidRPr="00CB68E3" w:rsidRDefault="00402D81" w:rsidP="00CB68E3">
      <w:pPr>
        <w:tabs>
          <w:tab w:val="left" w:pos="142"/>
        </w:tabs>
        <w:spacing w:line="360" w:lineRule="auto"/>
        <w:ind w:right="600"/>
        <w:jc w:val="both"/>
        <w:rPr>
          <w:rFonts w:cs="Times New Roman"/>
          <w:sz w:val="28"/>
          <w:szCs w:val="28"/>
        </w:rPr>
      </w:pPr>
    </w:p>
    <w:p w14:paraId="25FA260A" w14:textId="41CC6B68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4.</w:t>
      </w:r>
      <w:r w:rsidR="00402D81" w:rsidRPr="00CB68E3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CB68E3">
        <w:rPr>
          <w:rFonts w:eastAsia="Times New Roman" w:cs="Times New Roman"/>
          <w:color w:val="000000"/>
          <w:sz w:val="28"/>
          <w:szCs w:val="28"/>
        </w:rPr>
        <w:t>.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CB68E3" w:rsidRDefault="001A206B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Pr="00CB68E3" w:rsidRDefault="00A8114D" w:rsidP="00CB68E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B68E3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CB68E3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79CD0A2" w:rsidR="001A206B" w:rsidRPr="00CB68E3" w:rsidRDefault="00A8114D" w:rsidP="00CB68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68E3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CB68E3">
        <w:rPr>
          <w:rFonts w:eastAsia="Times New Roman" w:cs="Times New Roman"/>
          <w:color w:val="000000"/>
          <w:sz w:val="28"/>
          <w:szCs w:val="28"/>
        </w:rPr>
        <w:t>.</w:t>
      </w:r>
      <w:r w:rsidRPr="00CB68E3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402D81" w:rsidRPr="00CB68E3">
        <w:rPr>
          <w:rFonts w:eastAsia="Times New Roman" w:cs="Times New Roman"/>
          <w:color w:val="000000"/>
          <w:sz w:val="28"/>
          <w:szCs w:val="28"/>
        </w:rPr>
        <w:t>ании инструмента и оборудования:</w:t>
      </w:r>
    </w:p>
    <w:p w14:paraId="134989B1" w14:textId="7B4EE753" w:rsidR="00402D81" w:rsidRPr="00CB68E3" w:rsidRDefault="00402D81" w:rsidP="00CB68E3">
      <w:pPr>
        <w:tabs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7340F6A" w14:textId="77777777" w:rsidR="00402D81" w:rsidRPr="00CB68E3" w:rsidRDefault="00402D81" w:rsidP="00CB68E3">
      <w:pPr>
        <w:numPr>
          <w:ilvl w:val="1"/>
          <w:numId w:val="12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соблюдать настоящую инструкцию;</w:t>
      </w:r>
    </w:p>
    <w:p w14:paraId="73400D40" w14:textId="77777777" w:rsidR="00402D81" w:rsidRPr="00CB68E3" w:rsidRDefault="00402D81" w:rsidP="00CB68E3">
      <w:pPr>
        <w:numPr>
          <w:ilvl w:val="1"/>
          <w:numId w:val="12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B4955D8" w14:textId="77777777" w:rsidR="00402D81" w:rsidRPr="00CB68E3" w:rsidRDefault="00402D81" w:rsidP="00CB68E3">
      <w:pPr>
        <w:numPr>
          <w:ilvl w:val="0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476F3A93" w14:textId="77777777" w:rsidR="00402D81" w:rsidRPr="00CB68E3" w:rsidRDefault="00402D81" w:rsidP="00CB68E3">
      <w:pPr>
        <w:numPr>
          <w:ilvl w:val="0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11270407" w14:textId="77777777" w:rsidR="00402D81" w:rsidRPr="00CB68E3" w:rsidRDefault="00402D81" w:rsidP="00CB68E3">
      <w:pPr>
        <w:numPr>
          <w:ilvl w:val="0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CB68E3">
        <w:rPr>
          <w:rFonts w:cs="Times New Roman"/>
          <w:sz w:val="28"/>
          <w:szCs w:val="28"/>
        </w:rPr>
        <w:t xml:space="preserve">выполнять </w:t>
      </w:r>
      <w:proofErr w:type="gramStart"/>
      <w:r w:rsidRPr="00CB68E3">
        <w:rPr>
          <w:rFonts w:cs="Times New Roman"/>
          <w:sz w:val="28"/>
          <w:szCs w:val="28"/>
        </w:rPr>
        <w:t xml:space="preserve">задания </w:t>
      </w:r>
      <w:r w:rsidRPr="00CB68E3">
        <w:rPr>
          <w:rStyle w:val="afd"/>
          <w:rFonts w:cs="Times New Roman"/>
          <w:sz w:val="28"/>
          <w:szCs w:val="28"/>
          <w:lang w:eastAsia="en-US"/>
        </w:rPr>
        <w:t xml:space="preserve"> </w:t>
      </w:r>
      <w:r w:rsidRPr="00CB68E3">
        <w:rPr>
          <w:rFonts w:cs="Times New Roman"/>
          <w:sz w:val="28"/>
          <w:szCs w:val="28"/>
        </w:rPr>
        <w:t>только</w:t>
      </w:r>
      <w:proofErr w:type="gramEnd"/>
      <w:r w:rsidRPr="00CB68E3">
        <w:rPr>
          <w:rFonts w:cs="Times New Roman"/>
          <w:sz w:val="28"/>
          <w:szCs w:val="28"/>
        </w:rPr>
        <w:t xml:space="preserve"> исправным инструментом;</w:t>
      </w:r>
    </w:p>
    <w:p w14:paraId="20D2463A" w14:textId="77777777" w:rsidR="00402D81" w:rsidRPr="00CB68E3" w:rsidRDefault="00402D81" w:rsidP="00CB68E3">
      <w:pPr>
        <w:tabs>
          <w:tab w:val="left" w:pos="142"/>
          <w:tab w:val="left" w:pos="1100"/>
        </w:tabs>
        <w:spacing w:line="360" w:lineRule="auto"/>
        <w:jc w:val="both"/>
        <w:rPr>
          <w:rFonts w:cs="Times New Roman"/>
          <w:sz w:val="28"/>
          <w:szCs w:val="28"/>
        </w:rPr>
      </w:pPr>
    </w:p>
    <w:p w14:paraId="3DDCF610" w14:textId="77777777" w:rsidR="00402D81" w:rsidRPr="00D77DAE" w:rsidRDefault="00402D81" w:rsidP="00402D81">
      <w:pPr>
        <w:tabs>
          <w:tab w:val="left" w:pos="142"/>
          <w:tab w:val="left" w:pos="1100"/>
        </w:tabs>
        <w:spacing w:line="240" w:lineRule="auto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655"/>
      </w:tblGrid>
      <w:tr w:rsidR="00402D81" w:rsidRPr="00CB68E3" w14:paraId="44AB3872" w14:textId="77777777" w:rsidTr="00CB68E3">
        <w:trPr>
          <w:tblHeader/>
        </w:trPr>
        <w:tc>
          <w:tcPr>
            <w:tcW w:w="2263" w:type="dxa"/>
            <w:shd w:val="clear" w:color="auto" w:fill="auto"/>
            <w:vAlign w:val="center"/>
          </w:tcPr>
          <w:p w14:paraId="60D8993B" w14:textId="77777777" w:rsidR="00402D81" w:rsidRPr="00CB68E3" w:rsidRDefault="00402D81" w:rsidP="009E621F">
            <w:pPr>
              <w:jc w:val="center"/>
              <w:rPr>
                <w:b/>
                <w:sz w:val="28"/>
                <w:szCs w:val="28"/>
              </w:rPr>
            </w:pPr>
            <w:r w:rsidRPr="00CB68E3">
              <w:rPr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07B48F8" w14:textId="77777777" w:rsidR="00402D81" w:rsidRPr="00CB68E3" w:rsidRDefault="00402D81" w:rsidP="00CB68E3">
            <w:pPr>
              <w:tabs>
                <w:tab w:val="left" w:pos="1593"/>
              </w:tabs>
              <w:jc w:val="center"/>
              <w:rPr>
                <w:b/>
                <w:sz w:val="28"/>
                <w:szCs w:val="28"/>
              </w:rPr>
            </w:pPr>
            <w:r w:rsidRPr="00CB68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402D81" w:rsidRPr="00CB68E3" w14:paraId="20C87AE6" w14:textId="77777777" w:rsidTr="00CB68E3">
        <w:tc>
          <w:tcPr>
            <w:tcW w:w="2263" w:type="dxa"/>
            <w:shd w:val="clear" w:color="auto" w:fill="auto"/>
          </w:tcPr>
          <w:p w14:paraId="77A14C0C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Ручной инструмент</w:t>
            </w:r>
          </w:p>
        </w:tc>
        <w:tc>
          <w:tcPr>
            <w:tcW w:w="7655" w:type="dxa"/>
            <w:shd w:val="clear" w:color="auto" w:fill="auto"/>
          </w:tcPr>
          <w:p w14:paraId="01EF5203" w14:textId="77777777" w:rsidR="00402D81" w:rsidRPr="00CB68E3" w:rsidRDefault="00402D81" w:rsidP="00CB68E3">
            <w:pPr>
              <w:tabs>
                <w:tab w:val="left" w:pos="41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Все операции по разделке и монтажу оптического кабеля (снятие полиэтиленовой оболочки, разделка и обработка </w:t>
            </w:r>
            <w:proofErr w:type="spellStart"/>
            <w:r w:rsidRPr="00CB68E3">
              <w:rPr>
                <w:sz w:val="28"/>
                <w:szCs w:val="28"/>
              </w:rPr>
              <w:t>бронепокрова</w:t>
            </w:r>
            <w:proofErr w:type="spellEnd"/>
            <w:r w:rsidRPr="00CB68E3">
              <w:rPr>
                <w:sz w:val="28"/>
                <w:szCs w:val="28"/>
              </w:rPr>
              <w:t>, подготовка и установка колец и т.д.) должны 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      </w:r>
          </w:p>
          <w:p w14:paraId="5529F50F" w14:textId="77777777" w:rsidR="00402D81" w:rsidRPr="00CB68E3" w:rsidRDefault="00402D81" w:rsidP="00CB68E3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Работа с неисправным и (или) плохо заточенным инструментом запрещается, рукоятки инструментов должны быть плотно насажены, без сколов заусенцев;</w:t>
            </w:r>
          </w:p>
          <w:p w14:paraId="45AB3497" w14:textId="77777777" w:rsidR="00402D81" w:rsidRPr="00CB68E3" w:rsidRDefault="00402D81" w:rsidP="00CB68E3">
            <w:pPr>
              <w:tabs>
                <w:tab w:val="left" w:pos="142"/>
                <w:tab w:val="left" w:pos="1100"/>
                <w:tab w:val="left" w:pos="1593"/>
                <w:tab w:val="left" w:pos="1680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При работе с монтажными инструментами и инструментами ударного действия необходимо использовать защитные очки;</w:t>
            </w:r>
          </w:p>
          <w:p w14:paraId="540D642A" w14:textId="38A0E825" w:rsidR="00402D81" w:rsidRPr="00CB68E3" w:rsidRDefault="0080202D" w:rsidP="0080202D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02D81" w:rsidRPr="00CB68E3">
              <w:rPr>
                <w:sz w:val="28"/>
                <w:szCs w:val="28"/>
              </w:rPr>
              <w:t>апрещается работать электроинструментом, у которого истек срок периодической проверки.</w:t>
            </w:r>
          </w:p>
        </w:tc>
      </w:tr>
      <w:tr w:rsidR="00402D81" w:rsidRPr="00CB68E3" w14:paraId="0579518C" w14:textId="77777777" w:rsidTr="00CB68E3">
        <w:tc>
          <w:tcPr>
            <w:tcW w:w="2263" w:type="dxa"/>
            <w:shd w:val="clear" w:color="auto" w:fill="auto"/>
            <w:vAlign w:val="bottom"/>
          </w:tcPr>
          <w:p w14:paraId="461F82A6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Аппарат сварочный</w:t>
            </w:r>
          </w:p>
        </w:tc>
        <w:tc>
          <w:tcPr>
            <w:tcW w:w="7655" w:type="dxa"/>
            <w:shd w:val="clear" w:color="auto" w:fill="auto"/>
          </w:tcPr>
          <w:p w14:paraId="41E403E1" w14:textId="77777777" w:rsidR="00402D81" w:rsidRPr="00CB68E3" w:rsidRDefault="00402D81" w:rsidP="0080202D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При работе со сварочным аппаратом всегда надевайте защитные очки. Попадание фрагментов волокна в глаза или на кожу может быть очень опасным. </w:t>
            </w:r>
          </w:p>
          <w:p w14:paraId="6375A5F4" w14:textId="77777777" w:rsidR="00402D81" w:rsidRPr="00CB68E3" w:rsidRDefault="00402D81" w:rsidP="0080202D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«Печка» сварочного аппарата сильно нагревается, поэтому будьте особенно осторожны при ее использовании. При использовании «печки» держите руки и другие объекты подальше от нее. </w:t>
            </w:r>
          </w:p>
          <w:p w14:paraId="336C6BF7" w14:textId="77777777" w:rsidR="00402D81" w:rsidRPr="00CB68E3" w:rsidRDefault="00402D81" w:rsidP="0080202D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Не дотрагивайтесь до КДЗС или печи во время использования </w:t>
            </w:r>
            <w:proofErr w:type="spellStart"/>
            <w:r w:rsidRPr="00CB68E3">
              <w:rPr>
                <w:sz w:val="28"/>
                <w:szCs w:val="28"/>
              </w:rPr>
              <w:t>термоусадки</w:t>
            </w:r>
            <w:proofErr w:type="spellEnd"/>
            <w:r w:rsidRPr="00CB68E3">
              <w:rPr>
                <w:sz w:val="28"/>
                <w:szCs w:val="28"/>
              </w:rPr>
              <w:t xml:space="preserve"> или сразу же после ее выполнения. Эти поверхности очень горячие и прикосновение к ним может вызвать ожоги. Не используйте сварочный аппарат в присутствии легковоспламеняющихся жидкостей или взрывоопасных газов.</w:t>
            </w:r>
          </w:p>
          <w:p w14:paraId="6176B2E7" w14:textId="77777777" w:rsidR="00402D81" w:rsidRPr="00CB68E3" w:rsidRDefault="00402D81" w:rsidP="0080202D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lastRenderedPageBreak/>
              <w:t xml:space="preserve">Используемая в сварочном аппарате электрическая дуга может привести к возгоранию или взрыву. </w:t>
            </w:r>
          </w:p>
          <w:p w14:paraId="21BA2F65" w14:textId="77777777" w:rsidR="00402D81" w:rsidRPr="00CB68E3" w:rsidRDefault="00402D81" w:rsidP="0080202D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Не касайтесь вилки кабеля электропитания, самого кабеля или сварочного аппарата влажными руками. Это может привести к поражению электрическим током.</w:t>
            </w:r>
          </w:p>
          <w:p w14:paraId="7EB9099C" w14:textId="77777777" w:rsidR="00402D81" w:rsidRPr="00CB68E3" w:rsidRDefault="00402D81" w:rsidP="0080202D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Устройство для сварки оптического волокна должно иметь световую индикацию включения напряжения питания.</w:t>
            </w:r>
          </w:p>
          <w:p w14:paraId="1BB2904C" w14:textId="77777777" w:rsidR="00402D81" w:rsidRPr="0080202D" w:rsidRDefault="00402D81" w:rsidP="0080202D">
            <w:pPr>
              <w:pStyle w:val="af6"/>
              <w:numPr>
                <w:ilvl w:val="0"/>
                <w:numId w:val="18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80202D">
              <w:rPr>
                <w:sz w:val="28"/>
                <w:szCs w:val="28"/>
              </w:rPr>
              <w:t>запрещается эксплуатация прибора со снятой защитной крышкой блока электродов.</w:t>
            </w:r>
          </w:p>
          <w:p w14:paraId="2C56795F" w14:textId="77777777" w:rsidR="00402D81" w:rsidRPr="0080202D" w:rsidRDefault="00402D81" w:rsidP="0080202D">
            <w:pPr>
              <w:pStyle w:val="af6"/>
              <w:numPr>
                <w:ilvl w:val="0"/>
                <w:numId w:val="18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80202D">
              <w:rPr>
                <w:sz w:val="28"/>
                <w:szCs w:val="28"/>
              </w:rPr>
              <w:t>защитный чехол сварочного аппарата во время процесса сварки должен быть опущен.</w:t>
            </w:r>
          </w:p>
          <w:p w14:paraId="0C7AE91D" w14:textId="77777777" w:rsidR="00402D81" w:rsidRPr="00CB68E3" w:rsidRDefault="00402D81" w:rsidP="0080202D">
            <w:pPr>
              <w:tabs>
                <w:tab w:val="left" w:pos="142"/>
                <w:tab w:val="left" w:pos="1593"/>
                <w:tab w:val="left" w:pos="3119"/>
              </w:tabs>
              <w:spacing w:line="360" w:lineRule="auto"/>
              <w:ind w:left="106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Утилизация отходов должна производиться следующим образом:</w:t>
            </w:r>
          </w:p>
          <w:p w14:paraId="624DA878" w14:textId="77777777" w:rsidR="00402D81" w:rsidRPr="0080202D" w:rsidRDefault="00402D81" w:rsidP="0080202D">
            <w:pPr>
              <w:pStyle w:val="af6"/>
              <w:numPr>
                <w:ilvl w:val="0"/>
                <w:numId w:val="19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80202D">
              <w:rPr>
                <w:sz w:val="28"/>
                <w:szCs w:val="28"/>
              </w:rPr>
              <w:t>оптическое волокно утилизируется в контейнер для волокна;</w:t>
            </w:r>
          </w:p>
          <w:p w14:paraId="5844E081" w14:textId="77777777" w:rsidR="00402D81" w:rsidRPr="0080202D" w:rsidRDefault="00402D81" w:rsidP="0080202D">
            <w:pPr>
              <w:pStyle w:val="af6"/>
              <w:numPr>
                <w:ilvl w:val="0"/>
                <w:numId w:val="19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80202D">
              <w:rPr>
                <w:sz w:val="28"/>
                <w:szCs w:val="28"/>
              </w:rPr>
              <w:t xml:space="preserve">использованная ветошь и </w:t>
            </w:r>
            <w:proofErr w:type="spellStart"/>
            <w:r w:rsidRPr="0080202D">
              <w:rPr>
                <w:sz w:val="28"/>
                <w:szCs w:val="28"/>
              </w:rPr>
              <w:t>безворсовые</w:t>
            </w:r>
            <w:proofErr w:type="spellEnd"/>
            <w:r w:rsidRPr="0080202D">
              <w:rPr>
                <w:sz w:val="28"/>
                <w:szCs w:val="28"/>
              </w:rPr>
              <w:t xml:space="preserve"> салфетки в металлический бак;</w:t>
            </w:r>
          </w:p>
          <w:p w14:paraId="656597B1" w14:textId="77777777" w:rsidR="00402D81" w:rsidRPr="0080202D" w:rsidRDefault="00402D81" w:rsidP="0080202D">
            <w:pPr>
              <w:pStyle w:val="af6"/>
              <w:numPr>
                <w:ilvl w:val="0"/>
                <w:numId w:val="19"/>
              </w:numPr>
              <w:tabs>
                <w:tab w:val="left" w:pos="1198"/>
                <w:tab w:val="left" w:pos="1593"/>
                <w:tab w:val="left" w:pos="1685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80202D">
              <w:rPr>
                <w:sz w:val="28"/>
                <w:szCs w:val="28"/>
              </w:rPr>
              <w:t>прочие отходы оптического кабеля (оболочка, броня, модули) в бак для мусора;</w:t>
            </w:r>
          </w:p>
        </w:tc>
      </w:tr>
      <w:tr w:rsidR="00402D81" w:rsidRPr="00CB68E3" w14:paraId="708D2FEE" w14:textId="77777777" w:rsidTr="00CB68E3">
        <w:tc>
          <w:tcPr>
            <w:tcW w:w="2263" w:type="dxa"/>
            <w:shd w:val="clear" w:color="auto" w:fill="auto"/>
            <w:vAlign w:val="bottom"/>
          </w:tcPr>
          <w:p w14:paraId="1A3A1F16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B68E3">
              <w:rPr>
                <w:sz w:val="28"/>
                <w:szCs w:val="28"/>
              </w:rPr>
              <w:lastRenderedPageBreak/>
              <w:t>Скалыватель</w:t>
            </w:r>
            <w:proofErr w:type="spellEnd"/>
            <w:r w:rsidRPr="00CB68E3">
              <w:rPr>
                <w:sz w:val="28"/>
                <w:szCs w:val="28"/>
              </w:rPr>
              <w:t xml:space="preserve"> прецизионный для оптических волокон</w:t>
            </w:r>
          </w:p>
        </w:tc>
        <w:tc>
          <w:tcPr>
            <w:tcW w:w="7655" w:type="dxa"/>
            <w:shd w:val="clear" w:color="auto" w:fill="auto"/>
          </w:tcPr>
          <w:p w14:paraId="42C73D73" w14:textId="77777777" w:rsidR="00402D81" w:rsidRPr="00CB68E3" w:rsidRDefault="00402D81" w:rsidP="00CB68E3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</w:tc>
      </w:tr>
      <w:tr w:rsidR="00402D81" w:rsidRPr="00CB68E3" w14:paraId="68460A9E" w14:textId="77777777" w:rsidTr="00CB68E3">
        <w:tc>
          <w:tcPr>
            <w:tcW w:w="2263" w:type="dxa"/>
            <w:shd w:val="clear" w:color="auto" w:fill="auto"/>
            <w:vAlign w:val="bottom"/>
          </w:tcPr>
          <w:p w14:paraId="73749E6A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Источник видимого излучения</w:t>
            </w:r>
          </w:p>
        </w:tc>
        <w:tc>
          <w:tcPr>
            <w:tcW w:w="7655" w:type="dxa"/>
            <w:shd w:val="clear" w:color="auto" w:fill="auto"/>
          </w:tcPr>
          <w:p w14:paraId="5BEE4A82" w14:textId="77777777" w:rsidR="00402D81" w:rsidRPr="00CB68E3" w:rsidRDefault="00402D81" w:rsidP="00CB68E3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Для очистки оптического разъема используйте продувку очищенным сжатым воздухом, а при сильном загрязнении - специальные ватные тампоны диаметром 2,5 мм, надетые на </w:t>
            </w:r>
            <w:r w:rsidRPr="00CB68E3">
              <w:rPr>
                <w:sz w:val="28"/>
                <w:szCs w:val="28"/>
              </w:rPr>
              <w:lastRenderedPageBreak/>
              <w:t>пластиковое или деревянное основание и смоченные в чистом этиловом спирте.</w:t>
            </w:r>
          </w:p>
          <w:p w14:paraId="5FAD3CC2" w14:textId="77777777" w:rsidR="00402D81" w:rsidRPr="00CB68E3" w:rsidRDefault="00402D81" w:rsidP="00CB68E3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b/>
                <w:sz w:val="28"/>
                <w:szCs w:val="28"/>
              </w:rPr>
              <w:t>ОСТРОЖНО!</w:t>
            </w:r>
            <w:r w:rsidRPr="00CB68E3">
              <w:rPr>
                <w:sz w:val="28"/>
                <w:szCs w:val="28"/>
              </w:rPr>
              <w:t xml:space="preserve"> В источнике установлен лазерный диод класса 3а. Прямое наблюдение излучения вооруженным или невооруженным глазом опасно для зрения!</w:t>
            </w:r>
          </w:p>
          <w:p w14:paraId="1400CF06" w14:textId="77777777" w:rsidR="00402D81" w:rsidRPr="00CB68E3" w:rsidRDefault="00402D81" w:rsidP="00CB68E3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При работе с переносными измерительными приборами, содержащими </w:t>
            </w:r>
            <w:proofErr w:type="gramStart"/>
            <w:r w:rsidRPr="00CB68E3">
              <w:rPr>
                <w:sz w:val="28"/>
                <w:szCs w:val="28"/>
              </w:rPr>
              <w:t>лазерный генератор</w:t>
            </w:r>
            <w:proofErr w:type="gramEnd"/>
            <w:r w:rsidRPr="00CB68E3">
              <w:rPr>
                <w:sz w:val="28"/>
                <w:szCs w:val="28"/>
              </w:rPr>
              <w:t xml:space="preserve"> запрещается:</w:t>
            </w:r>
          </w:p>
          <w:p w14:paraId="7E12C5E9" w14:textId="77777777" w:rsidR="00402D81" w:rsidRPr="00CB68E3" w:rsidRDefault="00402D81" w:rsidP="0080202D">
            <w:pPr>
              <w:pStyle w:val="af6"/>
              <w:numPr>
                <w:ilvl w:val="0"/>
                <w:numId w:val="16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визуально наблюдать за лазерным лучом</w:t>
            </w:r>
          </w:p>
          <w:p w14:paraId="313F6658" w14:textId="77777777" w:rsidR="00402D81" w:rsidRPr="00CB68E3" w:rsidRDefault="00402D81" w:rsidP="0080202D">
            <w:pPr>
              <w:pStyle w:val="af6"/>
              <w:numPr>
                <w:ilvl w:val="0"/>
                <w:numId w:val="16"/>
              </w:numPr>
              <w:tabs>
                <w:tab w:val="left" w:pos="477"/>
                <w:tab w:val="left" w:pos="1100"/>
                <w:tab w:val="left" w:pos="1593"/>
              </w:tabs>
              <w:spacing w:line="360" w:lineRule="auto"/>
              <w:ind w:left="466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направлять излучение лазера на человека</w:t>
            </w:r>
          </w:p>
        </w:tc>
      </w:tr>
      <w:tr w:rsidR="00402D81" w:rsidRPr="00CB68E3" w14:paraId="314B46F5" w14:textId="77777777" w:rsidTr="00CB68E3">
        <w:tc>
          <w:tcPr>
            <w:tcW w:w="2263" w:type="dxa"/>
            <w:shd w:val="clear" w:color="auto" w:fill="auto"/>
            <w:vAlign w:val="bottom"/>
          </w:tcPr>
          <w:p w14:paraId="621248A1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lastRenderedPageBreak/>
              <w:t>Фен технический</w:t>
            </w:r>
          </w:p>
        </w:tc>
        <w:tc>
          <w:tcPr>
            <w:tcW w:w="7655" w:type="dxa"/>
            <w:shd w:val="clear" w:color="auto" w:fill="auto"/>
          </w:tcPr>
          <w:p w14:paraId="727944A4" w14:textId="77777777" w:rsidR="00402D81" w:rsidRPr="00CB68E3" w:rsidRDefault="00402D81" w:rsidP="0080202D">
            <w:pPr>
              <w:tabs>
                <w:tab w:val="left" w:pos="0"/>
                <w:tab w:val="left" w:pos="1593"/>
                <w:tab w:val="left" w:pos="3119"/>
              </w:tabs>
              <w:spacing w:line="360" w:lineRule="auto"/>
              <w:ind w:left="41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При монтаже кабельных муфт, содержащих термоусаживаемые изделия, для их усадки следует пользоваться специальным техническим феном, при этом работающий должен воспользоваться х/б перчатками и защитными очками.</w:t>
            </w:r>
          </w:p>
        </w:tc>
      </w:tr>
      <w:tr w:rsidR="00402D81" w:rsidRPr="00CB68E3" w14:paraId="3E4F6931" w14:textId="77777777" w:rsidTr="00CB68E3">
        <w:tc>
          <w:tcPr>
            <w:tcW w:w="2263" w:type="dxa"/>
            <w:shd w:val="clear" w:color="auto" w:fill="auto"/>
            <w:vAlign w:val="bottom"/>
          </w:tcPr>
          <w:p w14:paraId="2FEDF6C1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Устройство подключения оптических волокон </w:t>
            </w:r>
          </w:p>
        </w:tc>
        <w:tc>
          <w:tcPr>
            <w:tcW w:w="7655" w:type="dxa"/>
            <w:shd w:val="clear" w:color="auto" w:fill="auto"/>
          </w:tcPr>
          <w:p w14:paraId="5720041B" w14:textId="77777777" w:rsidR="00402D81" w:rsidRPr="00CB68E3" w:rsidRDefault="00402D81" w:rsidP="00CB68E3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</w:t>
            </w:r>
          </w:p>
          <w:p w14:paraId="024A7048" w14:textId="77777777" w:rsidR="00402D81" w:rsidRPr="00CB68E3" w:rsidRDefault="00402D81" w:rsidP="00CB68E3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работу с оптическими волокнами необходимо производить в клеенчатом фартуке и защитных очках.</w:t>
            </w:r>
          </w:p>
          <w:p w14:paraId="7CC21FEB" w14:textId="77777777" w:rsidR="00402D81" w:rsidRPr="00CB68E3" w:rsidRDefault="00402D81" w:rsidP="00CB68E3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</w:tc>
      </w:tr>
      <w:tr w:rsidR="00402D81" w:rsidRPr="00CB68E3" w14:paraId="51EEC5DD" w14:textId="77777777" w:rsidTr="00CB68E3">
        <w:tc>
          <w:tcPr>
            <w:tcW w:w="2263" w:type="dxa"/>
            <w:shd w:val="clear" w:color="auto" w:fill="auto"/>
            <w:vAlign w:val="bottom"/>
          </w:tcPr>
          <w:p w14:paraId="07836016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Катушка нормализующая </w:t>
            </w:r>
          </w:p>
        </w:tc>
        <w:tc>
          <w:tcPr>
            <w:tcW w:w="7655" w:type="dxa"/>
            <w:shd w:val="clear" w:color="auto" w:fill="auto"/>
          </w:tcPr>
          <w:p w14:paraId="5609D2F4" w14:textId="77777777" w:rsidR="00402D81" w:rsidRPr="00CB68E3" w:rsidRDefault="00402D81" w:rsidP="00CB68E3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Нельзя допускать попадания лазерного излучения в глаза, потому, что это может привести к повреждению сетчатки глаза</w:t>
            </w:r>
          </w:p>
        </w:tc>
      </w:tr>
      <w:tr w:rsidR="00402D81" w:rsidRPr="00CB68E3" w14:paraId="072A0140" w14:textId="77777777" w:rsidTr="00CB68E3">
        <w:tc>
          <w:tcPr>
            <w:tcW w:w="2263" w:type="dxa"/>
            <w:shd w:val="clear" w:color="auto" w:fill="auto"/>
            <w:vAlign w:val="bottom"/>
          </w:tcPr>
          <w:p w14:paraId="5029865A" w14:textId="77777777" w:rsidR="00402D81" w:rsidRPr="00CB68E3" w:rsidRDefault="00402D81" w:rsidP="00CB68E3">
            <w:pPr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lastRenderedPageBreak/>
              <w:t>Сетевой адаптер</w:t>
            </w:r>
          </w:p>
        </w:tc>
        <w:tc>
          <w:tcPr>
            <w:tcW w:w="7655" w:type="dxa"/>
            <w:shd w:val="clear" w:color="auto" w:fill="auto"/>
          </w:tcPr>
          <w:p w14:paraId="64140714" w14:textId="77777777" w:rsidR="00402D81" w:rsidRPr="00CB68E3" w:rsidRDefault="00402D81" w:rsidP="00CB68E3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>Подключение (отсоединение) оборудования к сети, его проверку, а также устранение неисправностей производится Экспертом</w:t>
            </w:r>
          </w:p>
          <w:p w14:paraId="6F60890B" w14:textId="77777777" w:rsidR="00402D81" w:rsidRPr="00CB68E3" w:rsidRDefault="00402D81" w:rsidP="00CB68E3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Запрещено использование при повреждение штепсельного соединения, защитной оболочки кабеля, а также защитного корпуса сетевого адаптера. </w:t>
            </w:r>
          </w:p>
          <w:p w14:paraId="657651B9" w14:textId="77777777" w:rsidR="00402D81" w:rsidRPr="00CB68E3" w:rsidRDefault="00402D81" w:rsidP="00CB68E3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CB68E3">
              <w:rPr>
                <w:sz w:val="28"/>
                <w:szCs w:val="28"/>
              </w:rPr>
              <w:t xml:space="preserve">Участникам запрещается разбирать, вносить изменения в конструкцию и ремонтировать оборудование, провод питания, штепсельные соединения </w:t>
            </w:r>
          </w:p>
        </w:tc>
      </w:tr>
    </w:tbl>
    <w:p w14:paraId="2132108C" w14:textId="2B9BD0F0" w:rsidR="00402D81" w:rsidRPr="00CB68E3" w:rsidRDefault="00402D81" w:rsidP="0080202D">
      <w:pPr>
        <w:tabs>
          <w:tab w:val="left" w:pos="142"/>
          <w:tab w:val="left" w:pos="1100"/>
        </w:tabs>
        <w:spacing w:line="360" w:lineRule="auto"/>
        <w:rPr>
          <w:sz w:val="28"/>
          <w:szCs w:val="28"/>
        </w:rPr>
      </w:pPr>
    </w:p>
    <w:p w14:paraId="18B19F28" w14:textId="74C471E7" w:rsidR="00402D81" w:rsidRPr="00CB68E3" w:rsidRDefault="00510B25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402D81" w:rsidRPr="00CB68E3">
        <w:rPr>
          <w:sz w:val="28"/>
          <w:szCs w:val="28"/>
        </w:rPr>
        <w:t>.2. При неисправности инструмента и оборудования – прекратить выполнение задания и сообщить об этом Главному Эксперту.</w:t>
      </w:r>
    </w:p>
    <w:p w14:paraId="2A2550A2" w14:textId="77777777" w:rsidR="001A206B" w:rsidRPr="00CB68E3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46300D0" w14:textId="6C1FA4ED" w:rsidR="008F1E2A" w:rsidRPr="0080202D" w:rsidRDefault="0080202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0202D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F1E2A" w:rsidRPr="0080202D">
        <w:rPr>
          <w:rFonts w:eastAsia="Times New Roman" w:cs="Times New Roman"/>
          <w:color w:val="000000"/>
          <w:sz w:val="28"/>
          <w:szCs w:val="28"/>
        </w:rPr>
        <w:t>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080D8CE1" w14:textId="19A97C67" w:rsidR="008F1E2A" w:rsidRPr="0080202D" w:rsidRDefault="0080202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0202D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F1E2A" w:rsidRPr="0080202D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D587B23" w14:textId="470EB880" w:rsidR="008F1E2A" w:rsidRPr="0080202D" w:rsidRDefault="0080202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8F1E2A" w:rsidRPr="0080202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5F651879" w:rsidR="001A206B" w:rsidRPr="0080202D" w:rsidRDefault="0080202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F1E2A" w:rsidRPr="0080202D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2E5367C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0B25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03BB481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0B2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F1E2A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26F0CE9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0B2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2E55504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510B2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80202D" w:rsidRDefault="00A8114D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0202D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80202D">
        <w:rPr>
          <w:rFonts w:eastAsia="Times New Roman" w:cs="Times New Roman"/>
          <w:color w:val="000000"/>
          <w:sz w:val="28"/>
          <w:szCs w:val="28"/>
        </w:rPr>
        <w:t>.</w:t>
      </w:r>
      <w:r w:rsidRPr="0080202D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9B74CE2" w14:textId="4057D4C6" w:rsidR="00CB68E3" w:rsidRPr="0080202D" w:rsidRDefault="00CB68E3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80202D">
        <w:rPr>
          <w:sz w:val="28"/>
          <w:szCs w:val="28"/>
        </w:rPr>
        <w:t>7.1. Привести в порядок рабочее место.</w:t>
      </w:r>
    </w:p>
    <w:p w14:paraId="180D62BE" w14:textId="049EC23B" w:rsidR="00CB68E3" w:rsidRPr="0080202D" w:rsidRDefault="00CB68E3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80202D">
        <w:rPr>
          <w:sz w:val="28"/>
          <w:szCs w:val="28"/>
        </w:rPr>
        <w:t>7.2. Убрать средства индивидуальной защиты в отведенное для хранений место.</w:t>
      </w:r>
    </w:p>
    <w:p w14:paraId="5491CCB8" w14:textId="6B0258C7" w:rsidR="00CB68E3" w:rsidRPr="0080202D" w:rsidRDefault="00CB68E3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80202D">
        <w:rPr>
          <w:sz w:val="28"/>
          <w:szCs w:val="28"/>
        </w:rPr>
        <w:t>7.3. Отключить инструмент и оборудование от сети.</w:t>
      </w:r>
    </w:p>
    <w:p w14:paraId="7867836F" w14:textId="778F8B49" w:rsidR="00CB68E3" w:rsidRPr="0080202D" w:rsidRDefault="00CB68E3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80202D">
        <w:rPr>
          <w:sz w:val="28"/>
          <w:szCs w:val="28"/>
        </w:rPr>
        <w:t>7.4. Инструмент убрать в специально предназначенное для хранений место.</w:t>
      </w:r>
    </w:p>
    <w:p w14:paraId="362A3C4D" w14:textId="104B0652" w:rsidR="00CB68E3" w:rsidRPr="0080202D" w:rsidRDefault="00CB68E3" w:rsidP="0080202D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80202D">
        <w:rPr>
          <w:sz w:val="28"/>
          <w:szCs w:val="28"/>
        </w:rPr>
        <w:lastRenderedPageBreak/>
        <w:t>7.5. 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74103E89" w14:textId="77777777" w:rsidR="001A206B" w:rsidRPr="0080202D" w:rsidRDefault="001A206B" w:rsidP="008020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80202D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1355C" w14:textId="77777777" w:rsidR="00D947D0" w:rsidRDefault="00D947D0">
      <w:pPr>
        <w:spacing w:line="240" w:lineRule="auto"/>
      </w:pPr>
      <w:r>
        <w:separator/>
      </w:r>
    </w:p>
  </w:endnote>
  <w:endnote w:type="continuationSeparator" w:id="0">
    <w:p w14:paraId="0709C4E5" w14:textId="77777777" w:rsidR="00D947D0" w:rsidRDefault="00D947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28B5F7B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86723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57C26" w14:textId="77777777" w:rsidR="00D947D0" w:rsidRDefault="00D947D0">
      <w:pPr>
        <w:spacing w:line="240" w:lineRule="auto"/>
      </w:pPr>
      <w:r>
        <w:separator/>
      </w:r>
    </w:p>
  </w:footnote>
  <w:footnote w:type="continuationSeparator" w:id="0">
    <w:p w14:paraId="386F2976" w14:textId="77777777" w:rsidR="00D947D0" w:rsidRDefault="00D947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BF6"/>
    <w:multiLevelType w:val="hybridMultilevel"/>
    <w:tmpl w:val="3D1CC848"/>
    <w:lvl w:ilvl="0" w:tplc="0366B906">
      <w:start w:val="1"/>
      <w:numFmt w:val="bullet"/>
      <w:lvlText w:val="-"/>
      <w:lvlJc w:val="left"/>
    </w:lvl>
    <w:lvl w:ilvl="1" w:tplc="A6FA4342">
      <w:start w:val="1"/>
      <w:numFmt w:val="bullet"/>
      <w:lvlText w:val="-"/>
      <w:lvlJc w:val="left"/>
    </w:lvl>
    <w:lvl w:ilvl="2" w:tplc="C7FA64A6">
      <w:numFmt w:val="decimal"/>
      <w:lvlText w:val=""/>
      <w:lvlJc w:val="left"/>
    </w:lvl>
    <w:lvl w:ilvl="3" w:tplc="CDD4D020">
      <w:numFmt w:val="decimal"/>
      <w:lvlText w:val=""/>
      <w:lvlJc w:val="left"/>
    </w:lvl>
    <w:lvl w:ilvl="4" w:tplc="106ECC24">
      <w:numFmt w:val="decimal"/>
      <w:lvlText w:val=""/>
      <w:lvlJc w:val="left"/>
    </w:lvl>
    <w:lvl w:ilvl="5" w:tplc="342CF828">
      <w:numFmt w:val="decimal"/>
      <w:lvlText w:val=""/>
      <w:lvlJc w:val="left"/>
    </w:lvl>
    <w:lvl w:ilvl="6" w:tplc="BCD264CC">
      <w:numFmt w:val="decimal"/>
      <w:lvlText w:val=""/>
      <w:lvlJc w:val="left"/>
    </w:lvl>
    <w:lvl w:ilvl="7" w:tplc="800CC0A8">
      <w:numFmt w:val="decimal"/>
      <w:lvlText w:val=""/>
      <w:lvlJc w:val="left"/>
    </w:lvl>
    <w:lvl w:ilvl="8" w:tplc="63ECC4E0">
      <w:numFmt w:val="decimal"/>
      <w:lvlText w:val=""/>
      <w:lvlJc w:val="left"/>
    </w:lvl>
  </w:abstractNum>
  <w:abstractNum w:abstractNumId="1" w15:restartNumberingAfterBreak="0">
    <w:nsid w:val="00004DF2"/>
    <w:multiLevelType w:val="hybridMultilevel"/>
    <w:tmpl w:val="3D9605BE"/>
    <w:lvl w:ilvl="0" w:tplc="97844B22">
      <w:start w:val="1"/>
      <w:numFmt w:val="bullet"/>
      <w:lvlText w:val="-"/>
      <w:lvlJc w:val="left"/>
    </w:lvl>
    <w:lvl w:ilvl="1" w:tplc="DD5A7C0A">
      <w:numFmt w:val="decimal"/>
      <w:lvlText w:val=""/>
      <w:lvlJc w:val="left"/>
    </w:lvl>
    <w:lvl w:ilvl="2" w:tplc="0C72C1F4">
      <w:numFmt w:val="decimal"/>
      <w:lvlText w:val=""/>
      <w:lvlJc w:val="left"/>
    </w:lvl>
    <w:lvl w:ilvl="3" w:tplc="2306FD2C">
      <w:numFmt w:val="decimal"/>
      <w:lvlText w:val=""/>
      <w:lvlJc w:val="left"/>
    </w:lvl>
    <w:lvl w:ilvl="4" w:tplc="1F4CF810">
      <w:numFmt w:val="decimal"/>
      <w:lvlText w:val=""/>
      <w:lvlJc w:val="left"/>
    </w:lvl>
    <w:lvl w:ilvl="5" w:tplc="49386F94">
      <w:numFmt w:val="decimal"/>
      <w:lvlText w:val=""/>
      <w:lvlJc w:val="left"/>
    </w:lvl>
    <w:lvl w:ilvl="6" w:tplc="D890A7BE">
      <w:numFmt w:val="decimal"/>
      <w:lvlText w:val=""/>
      <w:lvlJc w:val="left"/>
    </w:lvl>
    <w:lvl w:ilvl="7" w:tplc="92F07E50">
      <w:numFmt w:val="decimal"/>
      <w:lvlText w:val=""/>
      <w:lvlJc w:val="left"/>
    </w:lvl>
    <w:lvl w:ilvl="8" w:tplc="389E8B0C">
      <w:numFmt w:val="decimal"/>
      <w:lvlText w:val=""/>
      <w:lvlJc w:val="left"/>
    </w:lvl>
  </w:abstractNum>
  <w:abstractNum w:abstractNumId="2" w15:restartNumberingAfterBreak="0">
    <w:nsid w:val="00005F32"/>
    <w:multiLevelType w:val="hybridMultilevel"/>
    <w:tmpl w:val="4748097A"/>
    <w:lvl w:ilvl="0" w:tplc="D96EF3B0">
      <w:start w:val="1"/>
      <w:numFmt w:val="bullet"/>
      <w:lvlText w:val="и"/>
      <w:lvlJc w:val="left"/>
    </w:lvl>
    <w:lvl w:ilvl="1" w:tplc="4008F768">
      <w:start w:val="1"/>
      <w:numFmt w:val="bullet"/>
      <w:lvlText w:val="-"/>
      <w:lvlJc w:val="left"/>
    </w:lvl>
    <w:lvl w:ilvl="2" w:tplc="0E1E014A">
      <w:numFmt w:val="decimal"/>
      <w:lvlText w:val=""/>
      <w:lvlJc w:val="left"/>
    </w:lvl>
    <w:lvl w:ilvl="3" w:tplc="D344937E">
      <w:numFmt w:val="decimal"/>
      <w:lvlText w:val=""/>
      <w:lvlJc w:val="left"/>
    </w:lvl>
    <w:lvl w:ilvl="4" w:tplc="D10C5548">
      <w:numFmt w:val="decimal"/>
      <w:lvlText w:val=""/>
      <w:lvlJc w:val="left"/>
    </w:lvl>
    <w:lvl w:ilvl="5" w:tplc="0BBA456C">
      <w:numFmt w:val="decimal"/>
      <w:lvlText w:val=""/>
      <w:lvlJc w:val="left"/>
    </w:lvl>
    <w:lvl w:ilvl="6" w:tplc="C37AB882">
      <w:numFmt w:val="decimal"/>
      <w:lvlText w:val=""/>
      <w:lvlJc w:val="left"/>
    </w:lvl>
    <w:lvl w:ilvl="7" w:tplc="08609A62">
      <w:numFmt w:val="decimal"/>
      <w:lvlText w:val=""/>
      <w:lvlJc w:val="left"/>
    </w:lvl>
    <w:lvl w:ilvl="8" w:tplc="4386BE98">
      <w:numFmt w:val="decimal"/>
      <w:lvlText w:val=""/>
      <w:lvlJc w:val="left"/>
    </w:lvl>
  </w:abstractNum>
  <w:abstractNum w:abstractNumId="3" w15:restartNumberingAfterBreak="0">
    <w:nsid w:val="00753285"/>
    <w:multiLevelType w:val="hybridMultilevel"/>
    <w:tmpl w:val="BE86C5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A986A99"/>
    <w:multiLevelType w:val="hybridMultilevel"/>
    <w:tmpl w:val="9582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4826A4"/>
    <w:multiLevelType w:val="hybridMultilevel"/>
    <w:tmpl w:val="5162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CD45D92"/>
    <w:multiLevelType w:val="hybridMultilevel"/>
    <w:tmpl w:val="0DD4E3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562345DB"/>
    <w:multiLevelType w:val="hybridMultilevel"/>
    <w:tmpl w:val="4BE2856A"/>
    <w:lvl w:ilvl="0" w:tplc="04F0AF62">
      <w:start w:val="1"/>
      <w:numFmt w:val="bullet"/>
      <w:lvlText w:val="-"/>
      <w:lvlJc w:val="left"/>
      <w:pPr>
        <w:ind w:left="135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C1E7CC6"/>
    <w:multiLevelType w:val="hybridMultilevel"/>
    <w:tmpl w:val="F42A89FC"/>
    <w:lvl w:ilvl="0" w:tplc="04F0AF62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7A7072EF"/>
    <w:multiLevelType w:val="hybridMultilevel"/>
    <w:tmpl w:val="05ECA9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2"/>
  </w:num>
  <w:num w:numId="4">
    <w:abstractNumId w:val="14"/>
  </w:num>
  <w:num w:numId="5">
    <w:abstractNumId w:val="15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16"/>
  </w:num>
  <w:num w:numId="11">
    <w:abstractNumId w:val="13"/>
  </w:num>
  <w:num w:numId="12">
    <w:abstractNumId w:val="2"/>
  </w:num>
  <w:num w:numId="13">
    <w:abstractNumId w:val="0"/>
  </w:num>
  <w:num w:numId="14">
    <w:abstractNumId w:val="18"/>
  </w:num>
  <w:num w:numId="15">
    <w:abstractNumId w:val="3"/>
  </w:num>
  <w:num w:numId="16">
    <w:abstractNumId w:val="11"/>
  </w:num>
  <w:num w:numId="17">
    <w:abstractNumId w:val="1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0F06"/>
    <w:rsid w:val="00093564"/>
    <w:rsid w:val="00195C80"/>
    <w:rsid w:val="001A206B"/>
    <w:rsid w:val="00325995"/>
    <w:rsid w:val="00402D81"/>
    <w:rsid w:val="004C1225"/>
    <w:rsid w:val="004C4866"/>
    <w:rsid w:val="00510B25"/>
    <w:rsid w:val="00540673"/>
    <w:rsid w:val="00584FB3"/>
    <w:rsid w:val="0080202D"/>
    <w:rsid w:val="008F1E2A"/>
    <w:rsid w:val="009269AB"/>
    <w:rsid w:val="00940A53"/>
    <w:rsid w:val="00A7162A"/>
    <w:rsid w:val="00A8114D"/>
    <w:rsid w:val="00A946D0"/>
    <w:rsid w:val="00B366B4"/>
    <w:rsid w:val="00CB68E3"/>
    <w:rsid w:val="00D947D0"/>
    <w:rsid w:val="00E26281"/>
    <w:rsid w:val="00F66017"/>
    <w:rsid w:val="00F8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hh.ru/analytics_source/vacancy/76536689?query=%D0%BC%D0%BE%D0%BD%D1%82%D0%B0%D0%B6%D0%BD%D0%B8%D0%BA+%D0%92%D0%9E%D0%9B%D0%A1&amp;requestId=167567998282128936e3490d00bc39fa&amp;totalVacancies=44&amp;position=9&amp;from=vacancy_search_list&amp;source=vacanc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h.ru/analytics_source/vacancy/74405338?query=%D0%BC%D0%BE%D0%BD%D1%82%D0%B0%D0%B6%D0%BD%D0%B8%D0%BA+%D0%92%D0%9E%D0%9B%D0%A1&amp;requestId=167567998282128936e3490d00bc39fa&amp;totalVacancies=44&amp;position=3&amp;from=vacancy_search_list&amp;source=vacanci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Учетная запись Майкрософт</cp:lastModifiedBy>
  <cp:revision>2</cp:revision>
  <dcterms:created xsi:type="dcterms:W3CDTF">2024-02-14T07:53:00Z</dcterms:created>
  <dcterms:modified xsi:type="dcterms:W3CDTF">2024-02-14T07:53:00Z</dcterms:modified>
</cp:coreProperties>
</file>